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B" w:rsidRPr="00357749" w:rsidRDefault="00FD7B9B" w:rsidP="0011779D">
      <w:pPr>
        <w:pStyle w:val="a5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23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февраля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2021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года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стартовал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новый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этап</w:t>
      </w:r>
    </w:p>
    <w:p w:rsidR="00FD7B9B" w:rsidRDefault="00FD7B9B" w:rsidP="0011779D">
      <w:pPr>
        <w:pStyle w:val="a5"/>
        <w:ind w:left="709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детско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>-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юношеской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патриотической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акции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Blackadder ITC"/>
          <w:b/>
          <w:color w:val="FF0000"/>
          <w:sz w:val="32"/>
          <w:szCs w:val="32"/>
          <w:shd w:val="clear" w:color="auto" w:fill="FFFFFF"/>
        </w:rPr>
        <w:t>«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Рисуем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Победу</w:t>
      </w:r>
      <w:r w:rsidRPr="00357749">
        <w:rPr>
          <w:rFonts w:ascii="Arial Narrow" w:hAnsi="Arial Narrow" w:cs="Blackadder ITC"/>
          <w:b/>
          <w:color w:val="FF0000"/>
          <w:sz w:val="32"/>
          <w:szCs w:val="32"/>
          <w:shd w:val="clear" w:color="auto" w:fill="FFFFFF"/>
        </w:rPr>
        <w:t>»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>.</w:t>
      </w:r>
    </w:p>
    <w:p w:rsidR="0011779D" w:rsidRPr="00357749" w:rsidRDefault="0011779D" w:rsidP="0011779D">
      <w:pPr>
        <w:pStyle w:val="a5"/>
        <w:ind w:left="709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</w:p>
    <w:p w:rsidR="00357749" w:rsidRPr="00357749" w:rsidRDefault="0011779D" w:rsidP="00FD7B9B">
      <w:pPr>
        <w:pStyle w:val="a5"/>
        <w:ind w:left="709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D2BEB07" wp14:editId="18E4672D">
            <wp:extent cx="6419850" cy="5497448"/>
            <wp:effectExtent l="0" t="0" r="0" b="8255"/>
            <wp:docPr id="3" name="Рисунок 3" descr="https://sun9-7.userapi.com/impg/fvCPAcqlt-0eTMSb0JRuNV7DmRm2VUEgMxIAyw/M_yQ00aNBuU.jpg?size=2160x2160&amp;quality=96&amp;sign=5d54247ac84d4b2c651304b532fd65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impg/fvCPAcqlt-0eTMSb0JRuNV7DmRm2VUEgMxIAyw/M_yQ00aNBuU.jpg?size=2160x2160&amp;quality=96&amp;sign=5d54247ac84d4b2c651304b532fd657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350" cy="55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9D" w:rsidRDefault="0011779D" w:rsidP="00FD7B9B">
      <w:pPr>
        <w:pStyle w:val="a5"/>
        <w:ind w:left="709"/>
        <w:jc w:val="center"/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</w:pPr>
    </w:p>
    <w:p w:rsidR="00C13AD6" w:rsidRDefault="00FD7B9B" w:rsidP="00FD7B9B">
      <w:pPr>
        <w:pStyle w:val="a5"/>
        <w:ind w:left="709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Всероссийская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акция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проводимая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ежегодно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начиная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2012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года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стала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международной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.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Славные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подвиги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поколения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победителей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отразят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в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своих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рисунках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эссе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не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только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юные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россияне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но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их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сверстники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из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Белоруссии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Казахстана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Армении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Узбекистана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,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Киргизии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и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других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 xml:space="preserve"> </w:t>
      </w:r>
      <w:r w:rsidRPr="00357749">
        <w:rPr>
          <w:rFonts w:ascii="Arial Narrow" w:hAnsi="Arial Narrow" w:cs="Times New Roman"/>
          <w:b/>
          <w:color w:val="FF0000"/>
          <w:sz w:val="32"/>
          <w:szCs w:val="32"/>
          <w:shd w:val="clear" w:color="auto" w:fill="FFFFFF"/>
        </w:rPr>
        <w:t>государств</w:t>
      </w:r>
      <w:r w:rsidRPr="00357749"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  <w:t>.</w:t>
      </w:r>
    </w:p>
    <w:p w:rsidR="0011779D" w:rsidRDefault="0011779D" w:rsidP="00FD7B9B">
      <w:pPr>
        <w:pStyle w:val="a5"/>
        <w:ind w:left="709"/>
        <w:jc w:val="center"/>
        <w:rPr>
          <w:rFonts w:ascii="Arial Narrow" w:hAnsi="Arial Narrow"/>
          <w:b/>
          <w:color w:val="FF0000"/>
          <w:sz w:val="32"/>
          <w:szCs w:val="32"/>
          <w:shd w:val="clear" w:color="auto" w:fill="FFFFFF"/>
        </w:rPr>
      </w:pPr>
      <w:bookmarkStart w:id="0" w:name="_GoBack"/>
      <w:bookmarkEnd w:id="0"/>
    </w:p>
    <w:p w:rsidR="0011779D" w:rsidRPr="0011779D" w:rsidRDefault="0011779D" w:rsidP="0011779D">
      <w:pPr>
        <w:pStyle w:val="a6"/>
        <w:spacing w:before="75" w:beforeAutospacing="0" w:after="75" w:afterAutospacing="0" w:line="264" w:lineRule="atLeast"/>
        <w:ind w:left="284"/>
        <w:jc w:val="both"/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</w:pPr>
      <w:r w:rsidRPr="0011779D"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  <w:t xml:space="preserve">    Ц</w:t>
      </w:r>
      <w:r w:rsidRPr="0011779D"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  <w:t>ель Акции – сформировать и развить у детей и молодежи чувство патриотизма, уважения и сопричастности к славному ратному и гражданскому подвигу предков</w:t>
      </w:r>
      <w:r w:rsidRPr="0011779D"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  <w:t>.</w:t>
      </w:r>
      <w:r w:rsidRPr="0011779D"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  <w:t xml:space="preserve"> </w:t>
      </w:r>
    </w:p>
    <w:p w:rsidR="0011779D" w:rsidRPr="0011779D" w:rsidRDefault="0011779D" w:rsidP="0011779D">
      <w:pPr>
        <w:pStyle w:val="a6"/>
        <w:spacing w:before="75" w:beforeAutospacing="0" w:after="75" w:afterAutospacing="0" w:line="264" w:lineRule="atLeast"/>
        <w:ind w:left="284"/>
        <w:jc w:val="both"/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</w:pPr>
      <w:r w:rsidRPr="0011779D">
        <w:rPr>
          <w:rFonts w:ascii="Arial Narrow" w:hAnsi="Arial Narrow"/>
          <w:b/>
          <w:i/>
          <w:color w:val="1D1B11" w:themeColor="background2" w:themeShade="1A"/>
          <w:sz w:val="28"/>
          <w:szCs w:val="28"/>
        </w:rPr>
        <w:t>В целях безопасности и комфорта участников, создана специальная интернет-платформа http://risuem-pobedu.ru/. Для участия в Акции достаточно загрузить созданную творческую работу, заполнив краткую анкету.</w:t>
      </w:r>
    </w:p>
    <w:sectPr w:rsidR="0011779D" w:rsidRPr="0011779D" w:rsidSect="0011779D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6"/>
    <w:rsid w:val="0011779D"/>
    <w:rsid w:val="00357749"/>
    <w:rsid w:val="00A30339"/>
    <w:rsid w:val="00C13AD6"/>
    <w:rsid w:val="00E00B8E"/>
    <w:rsid w:val="00FD2EBC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B9B"/>
  </w:style>
  <w:style w:type="paragraph" w:styleId="a3">
    <w:name w:val="Balloon Text"/>
    <w:basedOn w:val="a"/>
    <w:link w:val="a4"/>
    <w:uiPriority w:val="99"/>
    <w:semiHidden/>
    <w:unhideWhenUsed/>
    <w:rsid w:val="00F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B9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1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B9B"/>
  </w:style>
  <w:style w:type="paragraph" w:styleId="a3">
    <w:name w:val="Balloon Text"/>
    <w:basedOn w:val="a"/>
    <w:link w:val="a4"/>
    <w:uiPriority w:val="99"/>
    <w:semiHidden/>
    <w:unhideWhenUsed/>
    <w:rsid w:val="00F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B9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1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2</cp:revision>
  <dcterms:created xsi:type="dcterms:W3CDTF">2021-04-07T12:24:00Z</dcterms:created>
  <dcterms:modified xsi:type="dcterms:W3CDTF">2021-04-07T12:24:00Z</dcterms:modified>
</cp:coreProperties>
</file>